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ACBE39A" w:rsidR="00152A13" w:rsidRPr="00856508" w:rsidRDefault="00C30C8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</w:t>
      </w:r>
      <w:r w:rsidR="00D03209">
        <w:rPr>
          <w:rFonts w:ascii="Tahoma" w:hAnsi="Tahoma" w:cs="Tahoma"/>
          <w:i w:val="0"/>
          <w:color w:val="805085"/>
          <w:sz w:val="36"/>
          <w:szCs w:val="40"/>
        </w:rPr>
        <w:t xml:space="preserve"> en el Comité Municipal Electoral en Ocampo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7D984A98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C30C8E">
              <w:rPr>
                <w:rFonts w:ascii="Tahoma" w:hAnsi="Tahoma" w:cs="Tahoma"/>
              </w:rPr>
              <w:t>Jose Eduardo Rodriguez Vasquez</w:t>
            </w:r>
          </w:p>
          <w:p w14:paraId="5CF81E1E" w14:textId="1A7ACFD6" w:rsidR="00527FC7" w:rsidRPr="00996E93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EF5030D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30C8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Licenciado en sistemas computacionales</w:t>
            </w:r>
          </w:p>
          <w:p w14:paraId="3E0D423A" w14:textId="245AACA8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C30C8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2016-2019</w:t>
            </w:r>
          </w:p>
          <w:p w14:paraId="1DB281C4" w14:textId="224280A0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C30C8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centro de estudios universitarios coahuilense (CEUC), Monclova Coah.</w:t>
            </w:r>
          </w:p>
          <w:p w14:paraId="12688D69" w14:textId="77777777" w:rsidR="00900297" w:rsidRPr="00D03209" w:rsidRDefault="00900297" w:rsidP="00D0320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6AE409E" w:rsidR="008C34DF" w:rsidRPr="00D03209" w:rsidRDefault="00BA3E7F" w:rsidP="00552D21">
            <w:pPr>
              <w:jc w:val="both"/>
              <w:rPr>
                <w:rFonts w:ascii="Tahoma" w:hAnsi="Tahoma" w:cs="Tahoma"/>
              </w:rPr>
            </w:pPr>
            <w:r w:rsidRPr="00D03209">
              <w:rPr>
                <w:rFonts w:ascii="Tahoma" w:hAnsi="Tahoma" w:cs="Tahoma"/>
              </w:rPr>
              <w:t>Empresa</w:t>
            </w:r>
            <w:r w:rsidR="0018164C" w:rsidRPr="00D03209">
              <w:rPr>
                <w:rFonts w:ascii="Tahoma" w:hAnsi="Tahoma" w:cs="Tahoma"/>
              </w:rPr>
              <w:t xml:space="preserve">: </w:t>
            </w:r>
            <w:r w:rsidR="00C30C8E" w:rsidRPr="00D03209">
              <w:rPr>
                <w:rFonts w:ascii="Tahoma" w:hAnsi="Tahoma" w:cs="Tahoma"/>
              </w:rPr>
              <w:t>CME Ocampo</w:t>
            </w:r>
          </w:p>
          <w:p w14:paraId="28383F74" w14:textId="5D2120F5" w:rsidR="00BA3E7F" w:rsidRPr="00D03209" w:rsidRDefault="00BA3E7F" w:rsidP="00552D21">
            <w:pPr>
              <w:jc w:val="both"/>
              <w:rPr>
                <w:rFonts w:ascii="Tahoma" w:hAnsi="Tahoma" w:cs="Tahoma"/>
              </w:rPr>
            </w:pPr>
            <w:r w:rsidRPr="00D03209">
              <w:rPr>
                <w:rFonts w:ascii="Tahoma" w:hAnsi="Tahoma" w:cs="Tahoma"/>
              </w:rPr>
              <w:t>Per</w:t>
            </w:r>
            <w:r w:rsidR="003C1D3C" w:rsidRPr="00D03209">
              <w:rPr>
                <w:rFonts w:ascii="Tahoma" w:hAnsi="Tahoma" w:cs="Tahoma"/>
              </w:rPr>
              <w:t>í</w:t>
            </w:r>
            <w:r w:rsidRPr="00D03209">
              <w:rPr>
                <w:rFonts w:ascii="Tahoma" w:hAnsi="Tahoma" w:cs="Tahoma"/>
              </w:rPr>
              <w:t>odo</w:t>
            </w:r>
            <w:r w:rsidR="0018164C" w:rsidRPr="00D03209">
              <w:rPr>
                <w:rFonts w:ascii="Tahoma" w:hAnsi="Tahoma" w:cs="Tahoma"/>
              </w:rPr>
              <w:t>:</w:t>
            </w:r>
            <w:r w:rsidR="00C30C8E" w:rsidRPr="00D03209">
              <w:rPr>
                <w:rFonts w:ascii="Tahoma" w:hAnsi="Tahoma" w:cs="Tahoma"/>
              </w:rPr>
              <w:t xml:space="preserve"> 2023-2023</w:t>
            </w:r>
          </w:p>
          <w:p w14:paraId="10E7067B" w14:textId="164A0C44" w:rsidR="00BA3E7F" w:rsidRPr="00D03209" w:rsidRDefault="00BA3E7F" w:rsidP="00552D21">
            <w:pPr>
              <w:jc w:val="both"/>
              <w:rPr>
                <w:rFonts w:ascii="Tahoma" w:hAnsi="Tahoma" w:cs="Tahoma"/>
              </w:rPr>
            </w:pPr>
            <w:r w:rsidRPr="00D03209">
              <w:rPr>
                <w:rFonts w:ascii="Tahoma" w:hAnsi="Tahoma" w:cs="Tahoma"/>
              </w:rPr>
              <w:t>Cargo</w:t>
            </w:r>
            <w:r w:rsidR="0018164C" w:rsidRPr="00D03209">
              <w:rPr>
                <w:rFonts w:ascii="Tahoma" w:hAnsi="Tahoma" w:cs="Tahoma"/>
              </w:rPr>
              <w:t xml:space="preserve">: </w:t>
            </w:r>
            <w:r w:rsidR="00C30C8E" w:rsidRPr="00D03209">
              <w:rPr>
                <w:rFonts w:ascii="Tahoma" w:hAnsi="Tahoma" w:cs="Tahoma"/>
              </w:rPr>
              <w:t>Auxiliar administrativo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849D" w14:textId="77777777" w:rsidR="009426F0" w:rsidRDefault="009426F0" w:rsidP="00527FC7">
      <w:pPr>
        <w:spacing w:after="0" w:line="240" w:lineRule="auto"/>
      </w:pPr>
      <w:r>
        <w:separator/>
      </w:r>
    </w:p>
  </w:endnote>
  <w:endnote w:type="continuationSeparator" w:id="0">
    <w:p w14:paraId="21FF2C6D" w14:textId="77777777" w:rsidR="009426F0" w:rsidRDefault="009426F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BE5C" w14:textId="77777777" w:rsidR="009426F0" w:rsidRDefault="009426F0" w:rsidP="00527FC7">
      <w:pPr>
        <w:spacing w:after="0" w:line="240" w:lineRule="auto"/>
      </w:pPr>
      <w:r>
        <w:separator/>
      </w:r>
    </w:p>
  </w:footnote>
  <w:footnote w:type="continuationSeparator" w:id="0">
    <w:p w14:paraId="516D4871" w14:textId="77777777" w:rsidR="009426F0" w:rsidRDefault="009426F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26F0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0C8E"/>
    <w:rsid w:val="00C514B6"/>
    <w:rsid w:val="00C94FED"/>
    <w:rsid w:val="00CB4852"/>
    <w:rsid w:val="00CE7872"/>
    <w:rsid w:val="00D03209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8</cp:revision>
  <cp:lastPrinted>2023-12-11T19:36:00Z</cp:lastPrinted>
  <dcterms:created xsi:type="dcterms:W3CDTF">2023-10-26T22:51:00Z</dcterms:created>
  <dcterms:modified xsi:type="dcterms:W3CDTF">2024-01-15T22:28:00Z</dcterms:modified>
</cp:coreProperties>
</file>